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82" w:rsidRPr="00984482" w:rsidRDefault="00984482" w:rsidP="00984482">
      <w:pPr>
        <w:jc w:val="center"/>
        <w:rPr>
          <w:rFonts w:ascii="Arial" w:eastAsia="Times New Roman" w:hAnsi="Arial" w:cs="Arial"/>
          <w:b/>
          <w:color w:val="000000"/>
          <w:sz w:val="28"/>
          <w:szCs w:val="28"/>
        </w:rPr>
      </w:pPr>
      <w:r w:rsidRPr="00984482">
        <w:rPr>
          <w:rFonts w:ascii="Arial" w:eastAsia="Times New Roman" w:hAnsi="Arial" w:cs="Arial"/>
          <w:b/>
          <w:color w:val="000000"/>
          <w:sz w:val="28"/>
          <w:szCs w:val="28"/>
        </w:rPr>
        <w:t xml:space="preserve">Smart </w:t>
      </w:r>
      <w:proofErr w:type="spellStart"/>
      <w:r w:rsidRPr="00984482">
        <w:rPr>
          <w:rFonts w:ascii="Arial" w:eastAsia="Times New Roman" w:hAnsi="Arial" w:cs="Arial"/>
          <w:b/>
          <w:color w:val="000000"/>
          <w:sz w:val="28"/>
          <w:szCs w:val="28"/>
        </w:rPr>
        <w:t>Lab</w:t>
      </w:r>
      <w:proofErr w:type="spellEnd"/>
      <w:r w:rsidRPr="00984482">
        <w:rPr>
          <w:rFonts w:ascii="Arial" w:eastAsia="Times New Roman" w:hAnsi="Arial" w:cs="Arial"/>
          <w:b/>
          <w:color w:val="000000"/>
          <w:sz w:val="28"/>
          <w:szCs w:val="28"/>
        </w:rPr>
        <w:t xml:space="preserve"> LABILITY</w:t>
      </w:r>
    </w:p>
    <w:p w:rsidR="00984482" w:rsidRDefault="00984482" w:rsidP="00984482">
      <w:pPr>
        <w:rPr>
          <w:rFonts w:ascii="Arial" w:eastAsia="Times New Roman" w:hAnsi="Arial" w:cs="Arial"/>
          <w:color w:val="000000"/>
        </w:rPr>
      </w:pPr>
    </w:p>
    <w:p w:rsidR="00984482" w:rsidRDefault="00984482" w:rsidP="00984482">
      <w:pPr>
        <w:rPr>
          <w:rFonts w:ascii="Arial" w:eastAsia="Times New Roman" w:hAnsi="Arial" w:cs="Arial"/>
          <w:color w:val="000000"/>
        </w:rPr>
      </w:pPr>
    </w:p>
    <w:p w:rsidR="00984482" w:rsidRDefault="00984482" w:rsidP="00984482">
      <w:pPr>
        <w:rPr>
          <w:rFonts w:ascii="Arial" w:eastAsia="Times New Roman" w:hAnsi="Arial" w:cs="Arial"/>
          <w:color w:val="000000"/>
        </w:rPr>
      </w:pPr>
    </w:p>
    <w:p w:rsidR="00984482" w:rsidRDefault="00984482" w:rsidP="00984482">
      <w:pPr>
        <w:jc w:val="both"/>
        <w:rPr>
          <w:rFonts w:ascii="Arial" w:eastAsia="Times New Roman" w:hAnsi="Arial" w:cs="Arial"/>
          <w:color w:val="000000"/>
        </w:rPr>
      </w:pPr>
      <w:r>
        <w:rPr>
          <w:rFonts w:ascii="Arial" w:eastAsia="Times New Roman" w:hAnsi="Arial" w:cs="Arial"/>
          <w:color w:val="000000"/>
        </w:rPr>
        <w:t xml:space="preserve">Dans le cadre de sa participation à un Smart </w:t>
      </w:r>
      <w:proofErr w:type="spellStart"/>
      <w:r>
        <w:rPr>
          <w:rFonts w:ascii="Arial" w:eastAsia="Times New Roman" w:hAnsi="Arial" w:cs="Arial"/>
          <w:color w:val="000000"/>
        </w:rPr>
        <w:t>Lab</w:t>
      </w:r>
      <w:proofErr w:type="spellEnd"/>
      <w:r>
        <w:rPr>
          <w:rFonts w:ascii="Arial" w:eastAsia="Times New Roman" w:hAnsi="Arial" w:cs="Arial"/>
          <w:color w:val="000000"/>
        </w:rPr>
        <w:t xml:space="preserve"> dénommé "LABILITY", dont le chef de file est l'Université Gustave Eiffel, l'IRG a obtenu le financement d'un post-doctorat de 2 ans. </w:t>
      </w:r>
    </w:p>
    <w:p w:rsidR="00984482" w:rsidRDefault="00984482" w:rsidP="00984482">
      <w:pPr>
        <w:jc w:val="both"/>
        <w:rPr>
          <w:rFonts w:ascii="Arial" w:eastAsia="Times New Roman" w:hAnsi="Arial" w:cs="Arial"/>
          <w:color w:val="000000"/>
        </w:rPr>
      </w:pPr>
    </w:p>
    <w:p w:rsidR="00984482" w:rsidRDefault="00984482" w:rsidP="00984482">
      <w:pPr>
        <w:jc w:val="both"/>
        <w:rPr>
          <w:rFonts w:ascii="Arial" w:eastAsia="Times New Roman" w:hAnsi="Arial" w:cs="Arial"/>
          <w:color w:val="000000"/>
        </w:rPr>
      </w:pPr>
      <w:r>
        <w:rPr>
          <w:rFonts w:ascii="Arial" w:eastAsia="Times New Roman" w:hAnsi="Arial" w:cs="Arial"/>
          <w:color w:val="000000"/>
        </w:rPr>
        <w:t>Laboratoire éphémère subventionné par la région Ile-de-France à hauteur de 1M€, LABILITY regroupe des chercheurs de plusieurs champs disciplinaires (mathématiques appliquées et informatique, aménagement, modélisation du trafic, physique, économie, sciences de gestion, etc.) ainsi que des acteurs régionaux pour répondre aux enjeux de résilience du territoire en sortie de crise sanitaire, grâce à la production de connaissances et la valorisation des résultats.</w:t>
      </w:r>
      <w:r>
        <w:rPr>
          <w:rFonts w:ascii="Arial" w:eastAsia="Times New Roman" w:hAnsi="Arial" w:cs="Arial"/>
          <w:color w:val="000000"/>
        </w:rPr>
        <w:br/>
      </w:r>
    </w:p>
    <w:p w:rsidR="00984482" w:rsidRDefault="00984482" w:rsidP="00984482">
      <w:pPr>
        <w:jc w:val="both"/>
        <w:rPr>
          <w:rFonts w:ascii="Arial" w:eastAsia="Times New Roman" w:hAnsi="Arial" w:cs="Arial"/>
          <w:color w:val="000000"/>
        </w:rPr>
      </w:pPr>
      <w:r>
        <w:rPr>
          <w:rFonts w:ascii="Arial" w:eastAsia="Times New Roman" w:hAnsi="Arial" w:cs="Arial"/>
          <w:color w:val="000000"/>
        </w:rPr>
        <w:t xml:space="preserve">Au sein de LABILITY, le projet porté par l'IRG - et auquel participent Rémi Bourguignon, Rebecca Dickason, Claire Edey Gamassou et Nathalie Jeannerod-Dumouchel - envisage la question de la résilience organisationnelle dans un contexte de </w:t>
      </w:r>
      <w:proofErr w:type="spellStart"/>
      <w:r>
        <w:rPr>
          <w:rFonts w:ascii="Arial" w:eastAsia="Times New Roman" w:hAnsi="Arial" w:cs="Arial"/>
          <w:color w:val="000000"/>
        </w:rPr>
        <w:t>déspatiali</w:t>
      </w:r>
      <w:bookmarkStart w:id="0" w:name="_GoBack"/>
      <w:bookmarkEnd w:id="0"/>
      <w:r>
        <w:rPr>
          <w:rFonts w:ascii="Arial" w:eastAsia="Times New Roman" w:hAnsi="Arial" w:cs="Arial"/>
          <w:color w:val="000000"/>
        </w:rPr>
        <w:t>sation</w:t>
      </w:r>
      <w:proofErr w:type="spellEnd"/>
      <w:r>
        <w:rPr>
          <w:rFonts w:ascii="Arial" w:eastAsia="Times New Roman" w:hAnsi="Arial" w:cs="Arial"/>
          <w:color w:val="000000"/>
        </w:rPr>
        <w:t>.</w:t>
      </w:r>
    </w:p>
    <w:p w:rsidR="00984482" w:rsidRDefault="00984482" w:rsidP="00984482">
      <w:pPr>
        <w:jc w:val="both"/>
        <w:rPr>
          <w:rFonts w:ascii="Arial" w:eastAsia="Times New Roman" w:hAnsi="Arial" w:cs="Arial"/>
          <w:color w:val="000000"/>
        </w:rPr>
      </w:pPr>
    </w:p>
    <w:p w:rsidR="00984482" w:rsidRDefault="00984482" w:rsidP="00984482">
      <w:pPr>
        <w:jc w:val="both"/>
        <w:rPr>
          <w:rFonts w:ascii="Arial" w:eastAsia="Times New Roman" w:hAnsi="Arial" w:cs="Arial"/>
          <w:color w:val="000000"/>
        </w:rPr>
      </w:pPr>
      <w:r>
        <w:rPr>
          <w:rFonts w:ascii="Arial" w:eastAsia="Times New Roman" w:hAnsi="Arial" w:cs="Arial"/>
          <w:color w:val="000000"/>
        </w:rPr>
        <w:t>Pour toute information complémentaire sur le projet, merci de contacter Rebecca Dickason (</w:t>
      </w:r>
      <w:hyperlink r:id="rId4" w:tgtFrame="_blank" w:history="1">
        <w:r>
          <w:rPr>
            <w:rStyle w:val="Lienhypertexte"/>
            <w:rFonts w:ascii="Arial" w:eastAsia="Times New Roman" w:hAnsi="Arial" w:cs="Arial"/>
          </w:rPr>
          <w:t>rebecca.dickason@univ-eiffel.fr</w:t>
        </w:r>
      </w:hyperlink>
      <w:r>
        <w:rPr>
          <w:rFonts w:ascii="Arial" w:eastAsia="Times New Roman" w:hAnsi="Arial" w:cs="Arial"/>
          <w:color w:val="000000"/>
        </w:rPr>
        <w:t>).</w:t>
      </w:r>
    </w:p>
    <w:p w:rsidR="00A232EE" w:rsidRDefault="00984482"/>
    <w:sectPr w:rsidR="00A23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82"/>
    <w:rsid w:val="00207832"/>
    <w:rsid w:val="00984482"/>
    <w:rsid w:val="00E91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C2B1"/>
  <w15:chartTrackingRefBased/>
  <w15:docId w15:val="{8FEE5611-F084-4524-8421-A05CD2C2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48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84482"/>
    <w:rPr>
      <w:color w:val="0000FF"/>
      <w:u w:val="single"/>
    </w:rPr>
  </w:style>
  <w:style w:type="character" w:customStyle="1" w:styleId="object">
    <w:name w:val="object"/>
    <w:basedOn w:val="Policepardfaut"/>
    <w:rsid w:val="0098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becca.dickason@univ-eiffe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Chapuy-Delille</dc:creator>
  <cp:keywords/>
  <dc:description/>
  <cp:lastModifiedBy>Cecilia Chapuy-Delille</cp:lastModifiedBy>
  <cp:revision>1</cp:revision>
  <dcterms:created xsi:type="dcterms:W3CDTF">2020-12-02T14:33:00Z</dcterms:created>
  <dcterms:modified xsi:type="dcterms:W3CDTF">2020-12-02T14:34:00Z</dcterms:modified>
</cp:coreProperties>
</file>