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69059" w14:textId="564F4FC6" w:rsidR="00C24527" w:rsidRDefault="004916F0" w:rsidP="00C24527">
      <w:pPr>
        <w:widowControl w:val="0"/>
        <w:jc w:val="center"/>
        <w:rPr>
          <w:b/>
          <w:lang w:val="fr-FR"/>
        </w:rPr>
      </w:pPr>
      <w:r>
        <w:rPr>
          <w:b/>
          <w:lang w:val="fr-FR"/>
        </w:rPr>
        <w:t>Anne-Claire Chêne</w:t>
      </w:r>
    </w:p>
    <w:p w14:paraId="2793ECC4" w14:textId="3C51C2F6" w:rsidR="00C24527" w:rsidRDefault="00C24527" w:rsidP="00C24527">
      <w:pPr>
        <w:widowControl w:val="0"/>
        <w:jc w:val="center"/>
        <w:rPr>
          <w:b/>
          <w:lang w:val="fr-FR"/>
        </w:rPr>
      </w:pPr>
      <w:r>
        <w:rPr>
          <w:b/>
          <w:lang w:val="fr-FR"/>
        </w:rPr>
        <w:t xml:space="preserve">Thèse de </w:t>
      </w:r>
      <w:r w:rsidR="004916F0">
        <w:rPr>
          <w:b/>
          <w:lang w:val="fr-FR"/>
        </w:rPr>
        <w:t>doctorat soutenue le mercredi 13</w:t>
      </w:r>
      <w:r>
        <w:rPr>
          <w:b/>
          <w:lang w:val="fr-FR"/>
        </w:rPr>
        <w:t xml:space="preserve"> novembre 2020</w:t>
      </w:r>
    </w:p>
    <w:p w14:paraId="758C5126" w14:textId="77777777" w:rsidR="00C24527" w:rsidRDefault="00C24527" w:rsidP="00C24527">
      <w:pPr>
        <w:widowControl w:val="0"/>
        <w:jc w:val="both"/>
        <w:rPr>
          <w:lang w:val="fr-FR"/>
        </w:rPr>
      </w:pPr>
    </w:p>
    <w:p w14:paraId="3DE23F2D" w14:textId="358E871B" w:rsidR="00D77801" w:rsidRPr="004916F0" w:rsidRDefault="004916F0" w:rsidP="00C24527">
      <w:pPr>
        <w:widowControl w:val="0"/>
        <w:jc w:val="center"/>
        <w:rPr>
          <w:i/>
          <w:lang w:val="fr-FR"/>
        </w:rPr>
      </w:pPr>
      <w:r w:rsidRPr="004916F0">
        <w:rPr>
          <w:i/>
          <w:lang w:val="fr-FR"/>
        </w:rPr>
        <w:t>La dynamique de la confiance entre indiv</w:t>
      </w:r>
      <w:r>
        <w:rPr>
          <w:i/>
          <w:lang w:val="fr-FR"/>
        </w:rPr>
        <w:t>idus et organisation dans une « entreprise libérée »</w:t>
      </w:r>
      <w:r w:rsidRPr="004916F0">
        <w:rPr>
          <w:i/>
          <w:lang w:val="fr-FR"/>
        </w:rPr>
        <w:t xml:space="preserve"> : un processus complexe de construction de sens</w:t>
      </w:r>
    </w:p>
    <w:p w14:paraId="2AA3E7B3" w14:textId="18BCCD4C" w:rsidR="00C24527" w:rsidRDefault="00C24527" w:rsidP="00C24527">
      <w:pPr>
        <w:widowControl w:val="0"/>
        <w:jc w:val="center"/>
        <w:rPr>
          <w:i/>
          <w:lang w:val="fr-FR"/>
        </w:rPr>
      </w:pPr>
    </w:p>
    <w:p w14:paraId="1E1C8C7E" w14:textId="77777777" w:rsidR="00C24527" w:rsidRPr="00C24527" w:rsidRDefault="00C24527" w:rsidP="00C24527">
      <w:pPr>
        <w:widowControl w:val="0"/>
        <w:jc w:val="center"/>
        <w:rPr>
          <w:i/>
          <w:lang w:val="fr-FR"/>
        </w:rPr>
      </w:pPr>
    </w:p>
    <w:p w14:paraId="775C2F77" w14:textId="299F33D9" w:rsidR="00D77801" w:rsidRPr="00C24527" w:rsidRDefault="00A432C8" w:rsidP="00C24527">
      <w:pPr>
        <w:widowControl w:val="0"/>
        <w:jc w:val="both"/>
        <w:rPr>
          <w:lang w:val="fr-FR"/>
        </w:rPr>
      </w:pPr>
      <w:r w:rsidRPr="00C24527">
        <w:rPr>
          <w:b/>
          <w:lang w:val="fr-FR"/>
        </w:rPr>
        <w:t>Directrice de thèse</w:t>
      </w:r>
      <w:r w:rsidR="004916F0">
        <w:rPr>
          <w:lang w:val="fr-FR"/>
        </w:rPr>
        <w:t> : Sylvie Chevrier</w:t>
      </w:r>
      <w:r w:rsidR="00D77801" w:rsidRPr="00C24527">
        <w:rPr>
          <w:lang w:val="fr-FR"/>
        </w:rPr>
        <w:t xml:space="preserve"> </w:t>
      </w:r>
    </w:p>
    <w:p w14:paraId="24818AF6" w14:textId="116BF761" w:rsidR="00C24527" w:rsidRDefault="00D77801" w:rsidP="004916F0">
      <w:pPr>
        <w:widowControl w:val="0"/>
        <w:jc w:val="both"/>
        <w:rPr>
          <w:lang w:val="fr-FR"/>
        </w:rPr>
      </w:pPr>
      <w:r w:rsidRPr="00C24527">
        <w:rPr>
          <w:b/>
          <w:lang w:val="fr-FR"/>
        </w:rPr>
        <w:t>Composition du jury</w:t>
      </w:r>
      <w:r w:rsidRPr="00C24527">
        <w:rPr>
          <w:lang w:val="fr-FR"/>
        </w:rPr>
        <w:t xml:space="preserve"> : </w:t>
      </w:r>
      <w:r w:rsidR="004916F0" w:rsidRPr="004916F0">
        <w:rPr>
          <w:lang w:val="fr-FR"/>
        </w:rPr>
        <w:t>Fabien BLANCHOT, Françoise DANY, Laurent KARSENTY, Joan LE GOFF et Nathalie RAULET-CROSET, ainsi que de Wilfried KIRSCHENMANN en tant qu’invité</w:t>
      </w:r>
    </w:p>
    <w:p w14:paraId="75FDFCCE" w14:textId="77777777" w:rsidR="004916F0" w:rsidRDefault="004916F0" w:rsidP="004916F0">
      <w:pPr>
        <w:widowControl w:val="0"/>
        <w:jc w:val="both"/>
        <w:rPr>
          <w:b/>
          <w:lang w:val="fr-FR"/>
        </w:rPr>
      </w:pPr>
    </w:p>
    <w:p w14:paraId="0DCBC0E0" w14:textId="24A336FF" w:rsidR="00C740A1" w:rsidRPr="00C24527" w:rsidRDefault="00A432C8" w:rsidP="00C24527">
      <w:pPr>
        <w:rPr>
          <w:lang w:val="fr-FR"/>
        </w:rPr>
      </w:pPr>
      <w:r w:rsidRPr="00C24527">
        <w:rPr>
          <w:b/>
          <w:lang w:val="fr-FR"/>
        </w:rPr>
        <w:t>Résumé de thèse</w:t>
      </w:r>
      <w:r w:rsidRPr="00C24527">
        <w:rPr>
          <w:lang w:val="fr-FR"/>
        </w:rPr>
        <w:t xml:space="preserve"> : </w:t>
      </w:r>
    </w:p>
    <w:p w14:paraId="0C5A2A96" w14:textId="155B1364" w:rsidR="004916F0" w:rsidRDefault="004916F0" w:rsidP="004916F0">
      <w:pPr>
        <w:snapToGrid w:val="0"/>
        <w:spacing w:afterLines="50" w:after="211" w:line="360" w:lineRule="auto"/>
        <w:jc w:val="both"/>
        <w:rPr>
          <w:lang w:val="fr-FR"/>
        </w:rPr>
      </w:pPr>
      <w:r w:rsidRPr="004916F0">
        <w:rPr>
          <w:lang w:val="fr-FR"/>
        </w:rPr>
        <w:t>Réalisée dans le cadre d’une CIFRE, cette thèse étudie la dynamique de la confiance entre individus et organisation dans un cabinet de conseil et services informatiques de 200 personnes qui s’inscrivait dans le courant des entreprises libérées. L’immersion de trois ans et la démarche de théorie ancrée qui a été adoptée ont conduit à définir la confiance comme suspension de l'incertitude et à conclure que faire confiance est un processus complexe de construction de sens impliquant les niveaux individuel et collectif, processus non seulement cognitif mais aussi émotionnel et identitaire. Cette thèse présente quatre déclinaisons du processus qui s'appliquent aux individus et aux organisations et ouvrent des pistes quant à la façon dont les organisations peuvent développer et maintenir la confiance en construisant du sens d’une façon propre à leur contexte.</w:t>
      </w:r>
    </w:p>
    <w:p w14:paraId="62039B86" w14:textId="626A27A5" w:rsidR="00142F6E" w:rsidRPr="00BB0FBE" w:rsidRDefault="00142F6E" w:rsidP="004916F0">
      <w:pPr>
        <w:snapToGrid w:val="0"/>
        <w:spacing w:afterLines="50" w:after="211" w:line="360" w:lineRule="auto"/>
        <w:jc w:val="both"/>
        <w:rPr>
          <w:lang w:val="fr-FR"/>
        </w:rPr>
      </w:pPr>
      <w:r>
        <w:rPr>
          <w:lang w:val="fr-FR"/>
        </w:rPr>
        <w:t>Thèse accessible en vidéo</w:t>
      </w:r>
      <w:bookmarkStart w:id="0" w:name="_GoBack"/>
      <w:bookmarkEnd w:id="0"/>
      <w:r>
        <w:rPr>
          <w:lang w:val="fr-FR"/>
        </w:rPr>
        <w:t xml:space="preserve"> </w:t>
      </w:r>
      <w:hyperlink r:id="rId5" w:history="1">
        <w:r w:rsidRPr="00142F6E">
          <w:rPr>
            <w:rStyle w:val="Lienhypertexte"/>
            <w:lang w:val="fr-FR"/>
          </w:rPr>
          <w:t>ICI</w:t>
        </w:r>
      </w:hyperlink>
    </w:p>
    <w:sectPr w:rsidR="00142F6E" w:rsidRPr="00BB0FBE" w:rsidSect="00743292">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script"/>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Microsoft YaHei"/>
    <w:charset w:val="86"/>
    <w:family w:val="script"/>
    <w:pitch w:val="variable"/>
    <w:sig w:usb0="00000000"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B33CE"/>
    <w:multiLevelType w:val="multilevel"/>
    <w:tmpl w:val="410E3868"/>
    <w:lvl w:ilvl="0">
      <w:start w:val="1"/>
      <w:numFmt w:val="decimal"/>
      <w:pStyle w:val="711"/>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1" w15:restartNumberingAfterBreak="0">
    <w:nsid w:val="4BEB476C"/>
    <w:multiLevelType w:val="hybridMultilevel"/>
    <w:tmpl w:val="76F2B082"/>
    <w:lvl w:ilvl="0" w:tplc="F0E089EA">
      <w:start w:val="2014"/>
      <w:numFmt w:val="bullet"/>
      <w:lvlText w:val="-"/>
      <w:lvlJc w:val="left"/>
      <w:pPr>
        <w:ind w:left="360" w:hanging="360"/>
      </w:pPr>
      <w:rPr>
        <w:rFonts w:ascii="Helvetica" w:eastAsia="Times New Roman" w:hAnsi="Helvetica" w:cs="Times New Roman" w:hint="default"/>
        <w:color w:val="000000"/>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50301F6"/>
    <w:multiLevelType w:val="hybridMultilevel"/>
    <w:tmpl w:val="A98CCD24"/>
    <w:lvl w:ilvl="0" w:tplc="20B88E6E">
      <w:numFmt w:val="bullet"/>
      <w:lvlText w:val="-"/>
      <w:lvlJc w:val="left"/>
      <w:pPr>
        <w:ind w:left="360" w:hanging="360"/>
      </w:pPr>
      <w:rPr>
        <w:rFonts w:ascii="DengXian" w:eastAsia="DengXian" w:hAnsi="DengXia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hyphenationZone w:val="425"/>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01"/>
    <w:rsid w:val="00142F6E"/>
    <w:rsid w:val="001C277A"/>
    <w:rsid w:val="00251013"/>
    <w:rsid w:val="002F13F8"/>
    <w:rsid w:val="003D4F35"/>
    <w:rsid w:val="003E10ED"/>
    <w:rsid w:val="004916F0"/>
    <w:rsid w:val="006954D8"/>
    <w:rsid w:val="007336CA"/>
    <w:rsid w:val="00743292"/>
    <w:rsid w:val="007A5D67"/>
    <w:rsid w:val="007D1A93"/>
    <w:rsid w:val="008E3C2F"/>
    <w:rsid w:val="00A1781D"/>
    <w:rsid w:val="00A432C8"/>
    <w:rsid w:val="00AC566E"/>
    <w:rsid w:val="00B6269C"/>
    <w:rsid w:val="00BB0FBE"/>
    <w:rsid w:val="00C11DDF"/>
    <w:rsid w:val="00C24527"/>
    <w:rsid w:val="00C740A1"/>
    <w:rsid w:val="00D14A47"/>
    <w:rsid w:val="00D23353"/>
    <w:rsid w:val="00D77801"/>
    <w:rsid w:val="00E428DD"/>
    <w:rsid w:val="00F37F20"/>
    <w:rsid w:val="00F44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942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801"/>
    <w:rPr>
      <w:rFonts w:ascii="Times New Roman" w:hAnsi="Times New Roman" w:cs="Times New Roman"/>
      <w:kern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11">
    <w:name w:val="7.1.1"/>
    <w:basedOn w:val="Paragraphedeliste"/>
    <w:next w:val="Normal"/>
    <w:qFormat/>
    <w:rsid w:val="006954D8"/>
    <w:pPr>
      <w:numPr>
        <w:numId w:val="1"/>
      </w:numPr>
      <w:ind w:firstLineChars="0" w:firstLine="0"/>
    </w:pPr>
    <w:rPr>
      <w:rFonts w:eastAsia="Times New Roman"/>
      <w:b/>
      <w:i/>
      <w:lang w:val="fr-FR"/>
    </w:rPr>
  </w:style>
  <w:style w:type="paragraph" w:styleId="Paragraphedeliste">
    <w:name w:val="List Paragraph"/>
    <w:basedOn w:val="Normal"/>
    <w:uiPriority w:val="34"/>
    <w:qFormat/>
    <w:rsid w:val="006954D8"/>
    <w:pPr>
      <w:ind w:firstLineChars="200" w:firstLine="420"/>
    </w:pPr>
  </w:style>
  <w:style w:type="paragraph" w:styleId="Textedebulles">
    <w:name w:val="Balloon Text"/>
    <w:basedOn w:val="Normal"/>
    <w:link w:val="TextedebullesCar"/>
    <w:uiPriority w:val="99"/>
    <w:semiHidden/>
    <w:unhideWhenUsed/>
    <w:rsid w:val="003E10ED"/>
    <w:rPr>
      <w:rFonts w:ascii="SimSun" w:eastAsia="SimSun"/>
      <w:sz w:val="18"/>
      <w:szCs w:val="18"/>
    </w:rPr>
  </w:style>
  <w:style w:type="character" w:customStyle="1" w:styleId="TextedebullesCar">
    <w:name w:val="Texte de bulles Car"/>
    <w:basedOn w:val="Policepardfaut"/>
    <w:link w:val="Textedebulles"/>
    <w:uiPriority w:val="99"/>
    <w:semiHidden/>
    <w:rsid w:val="003E10ED"/>
    <w:rPr>
      <w:rFonts w:ascii="SimSun" w:eastAsia="SimSun" w:hAnsi="Times New Roman" w:cs="Times New Roman"/>
      <w:kern w:val="0"/>
      <w:sz w:val="18"/>
      <w:szCs w:val="18"/>
    </w:rPr>
  </w:style>
  <w:style w:type="paragraph" w:styleId="Commentaire">
    <w:name w:val="annotation text"/>
    <w:basedOn w:val="Normal"/>
    <w:link w:val="CommentaireCar"/>
    <w:unhideWhenUsed/>
    <w:rsid w:val="003E10ED"/>
    <w:pPr>
      <w:spacing w:after="200"/>
    </w:pPr>
    <w:rPr>
      <w:rFonts w:asciiTheme="minorHAnsi" w:hAnsiTheme="minorHAnsi" w:cstheme="minorBidi"/>
      <w:sz w:val="20"/>
      <w:szCs w:val="20"/>
      <w:lang w:val="fr-FR"/>
    </w:rPr>
  </w:style>
  <w:style w:type="character" w:customStyle="1" w:styleId="CommentaireCar">
    <w:name w:val="Commentaire Car"/>
    <w:basedOn w:val="Policepardfaut"/>
    <w:link w:val="Commentaire"/>
    <w:rsid w:val="003E10ED"/>
    <w:rPr>
      <w:kern w:val="0"/>
      <w:sz w:val="20"/>
      <w:szCs w:val="20"/>
      <w:lang w:val="fr-FR"/>
    </w:rPr>
  </w:style>
  <w:style w:type="character" w:styleId="Marquedecommentaire">
    <w:name w:val="annotation reference"/>
    <w:basedOn w:val="Policepardfaut"/>
    <w:uiPriority w:val="99"/>
    <w:semiHidden/>
    <w:unhideWhenUsed/>
    <w:rsid w:val="003E10ED"/>
    <w:rPr>
      <w:sz w:val="16"/>
      <w:szCs w:val="16"/>
    </w:rPr>
  </w:style>
  <w:style w:type="character" w:styleId="Lienhypertexte">
    <w:name w:val="Hyperlink"/>
    <w:basedOn w:val="Policepardfaut"/>
    <w:uiPriority w:val="99"/>
    <w:unhideWhenUsed/>
    <w:rsid w:val="00142F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833116">
      <w:bodyDiv w:val="1"/>
      <w:marLeft w:val="0"/>
      <w:marRight w:val="0"/>
      <w:marTop w:val="0"/>
      <w:marBottom w:val="0"/>
      <w:divBdr>
        <w:top w:val="none" w:sz="0" w:space="0" w:color="auto"/>
        <w:left w:val="none" w:sz="0" w:space="0" w:color="auto"/>
        <w:bottom w:val="none" w:sz="0" w:space="0" w:color="auto"/>
        <w:right w:val="none" w:sz="0" w:space="0" w:color="auto"/>
      </w:divBdr>
    </w:div>
    <w:div w:id="936401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ooking.cap-visio.video/video.php?hash=2KcgTMbKeaNHAUXLzuq8dBdCtFBrnK"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1214</Characters>
  <Application>Microsoft Office Word</Application>
  <DocSecurity>0</DocSecurity>
  <Lines>10</Lines>
  <Paragraphs>2</Paragraphs>
  <ScaleCrop>false</ScaleCrop>
  <HeadingPairs>
    <vt:vector size="4" baseType="variant">
      <vt:variant>
        <vt:lpstr>Titre</vt:lpstr>
      </vt:variant>
      <vt:variant>
        <vt:i4>1</vt:i4>
      </vt:variant>
      <vt:variant>
        <vt:lpstr>标题</vt:lpstr>
      </vt:variant>
      <vt:variant>
        <vt:i4>1</vt:i4>
      </vt:variant>
    </vt:vector>
  </HeadingPairs>
  <TitlesOfParts>
    <vt:vector size="2" baseType="lpstr">
      <vt:lpstr/>
      <vt:lpstr/>
    </vt:vector>
  </TitlesOfParts>
  <Company>UPEC</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Dilain</dc:creator>
  <cp:keywords/>
  <dc:description/>
  <cp:lastModifiedBy>Cecilia Chapuy-Delille</cp:lastModifiedBy>
  <cp:revision>3</cp:revision>
  <dcterms:created xsi:type="dcterms:W3CDTF">2020-12-02T11:01:00Z</dcterms:created>
  <dcterms:modified xsi:type="dcterms:W3CDTF">2020-12-02T11:03:00Z</dcterms:modified>
</cp:coreProperties>
</file>