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F6" w:rsidRDefault="00E109F6" w:rsidP="00E109F6">
      <w:r>
        <w:t xml:space="preserve">Bonjour à tous, </w:t>
      </w:r>
    </w:p>
    <w:p w:rsidR="00E109F6" w:rsidRDefault="00E109F6" w:rsidP="00E109F6"/>
    <w:p w:rsidR="00E109F6" w:rsidRDefault="00E109F6" w:rsidP="00E109F6">
      <w:bookmarkStart w:id="0" w:name="_GoBack"/>
      <w:bookmarkEnd w:id="0"/>
    </w:p>
    <w:p w:rsidR="00E109F6" w:rsidRDefault="00E109F6" w:rsidP="00E109F6">
      <w:r>
        <w:t xml:space="preserve">La réunion de pôle du </w:t>
      </w:r>
      <w:r>
        <w:rPr>
          <w:b/>
          <w:bCs/>
          <w:u w:val="single"/>
        </w:rPr>
        <w:t>jeudi 10 décembre prochain à 9h</w:t>
      </w:r>
      <w:r>
        <w:t xml:space="preserve"> est maintenue. Nous serons malheureusement à distance en suivant le lien suivant : </w:t>
      </w:r>
    </w:p>
    <w:p w:rsidR="00E109F6" w:rsidRDefault="00E109F6" w:rsidP="00E109F6">
      <w:pPr>
        <w:pStyle w:val="NormalWeb"/>
      </w:pPr>
      <w:r>
        <w:rPr>
          <w:rFonts w:ascii="Calibri" w:hAnsi="Calibri" w:cs="Calibri"/>
        </w:rPr>
        <w:t>Participer à la réunion Zoom</w:t>
      </w:r>
      <w:r>
        <w:t xml:space="preserve"> </w:t>
      </w:r>
      <w:r>
        <w:br/>
      </w:r>
      <w:hyperlink r:id="rId5" w:history="1">
        <w:r>
          <w:rPr>
            <w:rStyle w:val="Lienhypertexte"/>
            <w:rFonts w:ascii="Calibri" w:hAnsi="Calibri" w:cs="Calibri"/>
          </w:rPr>
          <w:t>https://zoom.us/j/92254852671</w:t>
        </w:r>
      </w:hyperlink>
      <w:r>
        <w:t xml:space="preserve"> </w:t>
      </w:r>
    </w:p>
    <w:p w:rsidR="00E109F6" w:rsidRDefault="00E109F6" w:rsidP="00E109F6">
      <w:pPr>
        <w:spacing w:after="240"/>
      </w:pPr>
      <w:r>
        <w:t xml:space="preserve">ID de réunion : 922 5485 2671 </w:t>
      </w:r>
    </w:p>
    <w:p w:rsidR="00E109F6" w:rsidRDefault="00E109F6" w:rsidP="00E109F6">
      <w:pPr>
        <w:rPr>
          <w:b/>
          <w:bCs/>
          <w:sz w:val="24"/>
          <w:szCs w:val="24"/>
          <w:u w:val="single"/>
        </w:rPr>
      </w:pPr>
    </w:p>
    <w:p w:rsidR="00E109F6" w:rsidRDefault="00E109F6" w:rsidP="00E109F6">
      <w:pPr>
        <w:rPr>
          <w:b/>
          <w:bCs/>
          <w:sz w:val="24"/>
          <w:szCs w:val="24"/>
          <w:u w:val="single"/>
        </w:rPr>
      </w:pPr>
      <w:r>
        <w:rPr>
          <w:b/>
          <w:bCs/>
          <w:sz w:val="24"/>
          <w:szCs w:val="24"/>
          <w:u w:val="single"/>
        </w:rPr>
        <w:t xml:space="preserve">Programme de la séance : </w:t>
      </w:r>
    </w:p>
    <w:p w:rsidR="00E109F6" w:rsidRDefault="00E109F6" w:rsidP="00E109F6">
      <w:pPr>
        <w:rPr>
          <w:b/>
          <w:bCs/>
          <w:sz w:val="24"/>
          <w:szCs w:val="24"/>
          <w:u w:val="single"/>
        </w:rPr>
      </w:pPr>
    </w:p>
    <w:p w:rsidR="00E109F6" w:rsidRDefault="00E109F6" w:rsidP="00E109F6">
      <w:pPr>
        <w:pStyle w:val="Paragraphedeliste"/>
        <w:numPr>
          <w:ilvl w:val="0"/>
          <w:numId w:val="1"/>
        </w:numPr>
        <w:rPr>
          <w:b/>
          <w:bCs/>
          <w:sz w:val="24"/>
          <w:szCs w:val="24"/>
          <w:u w:val="single"/>
        </w:rPr>
      </w:pPr>
      <w:r>
        <w:rPr>
          <w:b/>
          <w:bCs/>
          <w:sz w:val="24"/>
          <w:szCs w:val="24"/>
          <w:u w:val="single"/>
        </w:rPr>
        <w:t>Jean-François Rase – doctorant sous la direction de Sylvie Chevrier</w:t>
      </w:r>
    </w:p>
    <w:p w:rsidR="00E109F6" w:rsidRDefault="00E109F6" w:rsidP="00E109F6">
      <w:pPr>
        <w:pStyle w:val="NormalWeb"/>
      </w:pPr>
      <w:r>
        <w:rPr>
          <w:u w:val="single"/>
        </w:rPr>
        <w:t xml:space="preserve">Texte : Le projet de recherche consiste à étudier dans quelle mesure le mentorat </w:t>
      </w:r>
      <w:proofErr w:type="spellStart"/>
      <w:r>
        <w:rPr>
          <w:u w:val="single"/>
        </w:rPr>
        <w:t>aussuré</w:t>
      </w:r>
      <w:proofErr w:type="spellEnd"/>
      <w:r>
        <w:rPr>
          <w:u w:val="single"/>
        </w:rPr>
        <w:t xml:space="preserve"> par des employés expérimentés contribue-t-il à l'intégration professionnelle des réfugiés ?</w:t>
      </w:r>
    </w:p>
    <w:p w:rsidR="00E109F6" w:rsidRDefault="00E109F6" w:rsidP="00E109F6">
      <w:r>
        <w:t> </w:t>
      </w:r>
      <w:r>
        <w:br/>
      </w:r>
      <w:r>
        <w:rPr>
          <w:color w:val="000000"/>
          <w:lang w:val="fr-BE"/>
        </w:rPr>
        <w:t>Je présenterai le contexte luxembourgeois dans lequel évolue mon projet, ainsi que la problématique du difficile accès au marché du travail pour les réfugiés. Certaines recherches montrent qu’il y a de nouvelles initiatives qui semblent favoriser leur insertion professionnelle, dont le mentorat. Nous en présenterons une synthèse. Nous aborderons ensuite les aspects théoriques du mentorat. Nous montrerons qu’en raison d’une configuration particulière, c’est-à-dire un mentor adossé avec un réfugié d’origine extra-communautaire, la relation peut être influencée par la culture.</w:t>
      </w:r>
    </w:p>
    <w:p w:rsidR="00E109F6" w:rsidRDefault="00E109F6" w:rsidP="00E109F6"/>
    <w:p w:rsidR="00E109F6" w:rsidRDefault="00E109F6" w:rsidP="00E109F6"/>
    <w:p w:rsidR="00E109F6" w:rsidRDefault="00E109F6" w:rsidP="00E109F6">
      <w:pPr>
        <w:pStyle w:val="Paragraphedeliste"/>
        <w:numPr>
          <w:ilvl w:val="0"/>
          <w:numId w:val="1"/>
        </w:numPr>
      </w:pPr>
      <w:r>
        <w:rPr>
          <w:b/>
          <w:bCs/>
          <w:sz w:val="24"/>
          <w:szCs w:val="24"/>
          <w:u w:val="single"/>
        </w:rPr>
        <w:t xml:space="preserve">Philippe </w:t>
      </w:r>
      <w:proofErr w:type="spellStart"/>
      <w:r>
        <w:rPr>
          <w:b/>
          <w:bCs/>
          <w:sz w:val="24"/>
          <w:szCs w:val="24"/>
          <w:u w:val="single"/>
        </w:rPr>
        <w:t>Lépinard</w:t>
      </w:r>
      <w:proofErr w:type="spellEnd"/>
      <w:r>
        <w:rPr>
          <w:b/>
          <w:bCs/>
          <w:sz w:val="24"/>
          <w:szCs w:val="24"/>
          <w:u w:val="single"/>
        </w:rPr>
        <w:t xml:space="preserve"> : </w:t>
      </w:r>
      <w:r>
        <w:rPr>
          <w:b/>
          <w:bCs/>
          <w:u w:val="single"/>
        </w:rPr>
        <w:t xml:space="preserve">Le </w:t>
      </w:r>
      <w:proofErr w:type="spellStart"/>
      <w:r>
        <w:rPr>
          <w:b/>
          <w:bCs/>
          <w:u w:val="single"/>
        </w:rPr>
        <w:t>décontextualisation</w:t>
      </w:r>
      <w:proofErr w:type="spellEnd"/>
      <w:r>
        <w:rPr>
          <w:b/>
          <w:bCs/>
          <w:u w:val="single"/>
        </w:rPr>
        <w:t xml:space="preserve"> des situations d’apprentissage par le jeu.</w:t>
      </w:r>
    </w:p>
    <w:p w:rsidR="00E109F6" w:rsidRDefault="00E109F6" w:rsidP="00E109F6">
      <w:pPr>
        <w:jc w:val="both"/>
      </w:pPr>
    </w:p>
    <w:p w:rsidR="00E109F6" w:rsidRDefault="00E109F6" w:rsidP="00E109F6">
      <w:pPr>
        <w:jc w:val="both"/>
      </w:pPr>
      <w:r>
        <w:t xml:space="preserve">Le projet pédagogique et de recherche </w:t>
      </w:r>
      <w:proofErr w:type="spellStart"/>
      <w:r>
        <w:t>EdUTeam</w:t>
      </w:r>
      <w:proofErr w:type="spellEnd"/>
      <w:r>
        <w:t xml:space="preserve"> (</w:t>
      </w:r>
      <w:hyperlink r:id="rId6" w:history="1">
        <w:r>
          <w:rPr>
            <w:rStyle w:val="Lienhypertexte"/>
          </w:rPr>
          <w:t>https://eduteam.fr/</w:t>
        </w:r>
      </w:hyperlink>
      <w:r>
        <w:t>) consiste à étudier l’intérêt du détournement des jeux du commerce à des fins de formation (</w:t>
      </w:r>
      <w:proofErr w:type="spellStart"/>
      <w:r>
        <w:rPr>
          <w:i/>
          <w:iCs/>
        </w:rPr>
        <w:t>serious</w:t>
      </w:r>
      <w:proofErr w:type="spellEnd"/>
      <w:r>
        <w:rPr>
          <w:i/>
          <w:iCs/>
        </w:rPr>
        <w:t xml:space="preserve"> gaming</w:t>
      </w:r>
      <w:r>
        <w:t xml:space="preserve">). Dans ce contexte, nous présenterons nos derniers travaux qui ont consisté à déployer des dispositifs pédagogiques intégrant des univers ludiques fortement décontextualisés dans plusieurs enseignements afin d’évaluer l’engagement des </w:t>
      </w:r>
      <w:proofErr w:type="spellStart"/>
      <w:r>
        <w:t>étudiant·e·s</w:t>
      </w:r>
      <w:proofErr w:type="spellEnd"/>
      <w:r>
        <w:t xml:space="preserve">. Notre présentation abordera également la thématique de l’engagement dans le cadre de cours de gestion de projets réalisés intégralement à distance en nous appuyant sur le monde multijoueur de </w:t>
      </w:r>
      <w:proofErr w:type="spellStart"/>
      <w:r>
        <w:t>Minecraft</w:t>
      </w:r>
      <w:proofErr w:type="spellEnd"/>
      <w:r>
        <w:t>.</w:t>
      </w:r>
    </w:p>
    <w:p w:rsidR="00E109F6" w:rsidRDefault="00E109F6" w:rsidP="00E109F6">
      <w:pPr>
        <w:jc w:val="both"/>
      </w:pPr>
    </w:p>
    <w:p w:rsidR="00E109F6" w:rsidRDefault="00E109F6" w:rsidP="00E109F6">
      <w:pPr>
        <w:rPr>
          <w:b/>
          <w:bCs/>
          <w:sz w:val="24"/>
          <w:szCs w:val="24"/>
          <w:u w:val="single"/>
        </w:rPr>
      </w:pPr>
    </w:p>
    <w:p w:rsidR="00E109F6" w:rsidRDefault="00E109F6" w:rsidP="00E109F6">
      <w:r>
        <w:t>Au plaisir d’échanger ensemble très prochainement,</w:t>
      </w:r>
    </w:p>
    <w:p w:rsidR="00E109F6" w:rsidRDefault="00E109F6" w:rsidP="00E109F6"/>
    <w:p w:rsidR="00E109F6" w:rsidRDefault="00E109F6" w:rsidP="00E109F6">
      <w:r>
        <w:t>Julie et Hélène</w:t>
      </w:r>
    </w:p>
    <w:p w:rsidR="00A232EE" w:rsidRDefault="00E109F6"/>
    <w:sectPr w:rsidR="00A232EE" w:rsidSect="00E109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7C1"/>
    <w:multiLevelType w:val="hybridMultilevel"/>
    <w:tmpl w:val="0E564C4E"/>
    <w:lvl w:ilvl="0" w:tplc="1BEA47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F6"/>
    <w:rsid w:val="00207832"/>
    <w:rsid w:val="00E109F6"/>
    <w:rsid w:val="00E91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18F3"/>
  <w15:chartTrackingRefBased/>
  <w15:docId w15:val="{8316BDBA-701A-46C7-92E3-7FD87CDE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F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109F6"/>
    <w:rPr>
      <w:color w:val="0563C1"/>
      <w:u w:val="single"/>
    </w:rPr>
  </w:style>
  <w:style w:type="paragraph" w:styleId="NormalWeb">
    <w:name w:val="Normal (Web)"/>
    <w:basedOn w:val="Normal"/>
    <w:uiPriority w:val="99"/>
    <w:semiHidden/>
    <w:unhideWhenUsed/>
    <w:rsid w:val="00E109F6"/>
    <w:pPr>
      <w:spacing w:before="100" w:beforeAutospacing="1" w:after="142" w:line="276"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E109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team.fr/" TargetMode="External"/><Relationship Id="rId5" Type="http://schemas.openxmlformats.org/officeDocument/2006/relationships/hyperlink" Target="https://zoom.us/j/9225485267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Chapuy-Delille</dc:creator>
  <cp:keywords/>
  <dc:description/>
  <cp:lastModifiedBy>Cecilia Chapuy-Delille</cp:lastModifiedBy>
  <cp:revision>1</cp:revision>
  <dcterms:created xsi:type="dcterms:W3CDTF">2020-12-04T10:14:00Z</dcterms:created>
  <dcterms:modified xsi:type="dcterms:W3CDTF">2020-12-04T10:15:00Z</dcterms:modified>
</cp:coreProperties>
</file>